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311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311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311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课题指南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311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311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重大项目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伟大建党精神形成的理论渊源、实践基础、文化底蕴研究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伟大建党精神与中国共产党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精神谱系关系研究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推进伟大建党精神进教材、进课程、进学生头脑研究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弘扬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伟大建党精神研究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党史学习教育常态化长效化研究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311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311"/>
        <w:jc w:val="center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重点项目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习近平法治思想研究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习近平总书记关于中国共产党历史重要论述研究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习近平总书记关于铸牢中华民族共同体意识重要论述研究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习近平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新时代中国特色社会主义思想在福建的孕育与实践研究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马克思主义中国化“两个结合”的内涵及规律研究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“两个确立”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对新时代党和国家事业发展的决定性意义研究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中国共产党百年与世界社会主义研究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当代中国马克思主义的中华文明根基研究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推动福建优秀传统文化创造性转化、创新性发展研究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文明史的研究范式与文明的交流互鉴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促进数字经济健康发展问题研究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高质量发展与共同富裕关系研究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“一国两制”实践中的国家认同研究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国家治理视角下深化两岸融合发展的路径研究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15.</w:t>
      </w:r>
      <w:r>
        <w:rPr>
          <w:rFonts w:hint="eastAsia" w:ascii="仿宋_GB2312" w:eastAsia="仿宋_GB2312"/>
          <w:color w:val="auto"/>
          <w:sz w:val="32"/>
          <w:szCs w:val="32"/>
        </w:rPr>
        <w:t>中国式法治现代化道路研究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推进全过程人民民主的宪法基础研究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数字法治政府建设研究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脱贫攻坚与乡村振兴有效衔接的社会学研究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19.</w:t>
      </w:r>
      <w:r>
        <w:rPr>
          <w:rFonts w:hint="eastAsia" w:ascii="仿宋_GB2312" w:eastAsia="仿宋_GB2312"/>
          <w:color w:val="auto"/>
          <w:sz w:val="32"/>
          <w:szCs w:val="32"/>
        </w:rPr>
        <w:t>转型期社会心态变迁研究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新时代党的民族工作历史方位与重要任务研究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加快构建中国话语和中国叙事体系研究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提升重大问题对外发声能力研究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新时代红色文化价值传播研究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中国特色人口发展道路的理论与实践研究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right="311" w:righ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新时代我国宗教工作新理念新举措研究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311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41" w:right="1474" w:bottom="1701" w:left="1587" w:header="851" w:footer="992" w:gutter="0"/>
      <w:pgNumType w:fmt="numberInDash"/>
      <w:cols w:space="720" w:num="1"/>
      <w:docGrid w:type="linesAndChars" w:linePitch="290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NDA4Y2I4YWM5OTA3NGU4NTI4NTI3MGU4Zjg3MTkifQ=="/>
  </w:docVars>
  <w:rsids>
    <w:rsidRoot w:val="229E6815"/>
    <w:rsid w:val="229E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2022-07-30T02:40:00Z</dcterms:created>
  <dc:creator>Jophy</dc:creator>
  <cp:lastModifiedBy>Jophy</cp:lastModifiedBy>
  <dcterms:modified xsi:type="dcterms:W3CDTF">2022-07-30T02:41:18Z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8CB5C338DC074EC7831E4E4A1FB841A8</vt:lpwstr>
  </property>
</Properties>
</file>